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before="0" w:lineRule="auto"/>
        <w:jc w:val="center"/>
        <w:rPr>
          <w:sz w:val="18"/>
          <w:szCs w:val="18"/>
        </w:rPr>
      </w:pPr>
      <w:bookmarkStart w:colFirst="0" w:colLast="0" w:name="_q50z49ypl2jy" w:id="0"/>
      <w:bookmarkEnd w:id="0"/>
      <w:r w:rsidDel="00000000" w:rsidR="00000000" w:rsidRPr="00000000">
        <w:rPr>
          <w:b w:val="1"/>
          <w:bCs w:val="1"/>
          <w:u w:val="single"/>
          <w:rtl w:val="0"/>
        </w:rPr>
        <w:t xml:space="preserve">Fosse Way Academy Consultation: Mainstream SEND Hubs</w:t>
      </w: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02">
      <w:pPr>
        <w:pStyle w:val="Heading2"/>
        <w:keepNext w:val="0"/>
        <w:keepLines w:val="0"/>
        <w:spacing w:after="80" w:before="0" w:lineRule="auto"/>
        <w:jc w:val="left"/>
        <w:rPr>
          <w:b w:val="1"/>
          <w:bCs w:val="1"/>
          <w:sz w:val="26"/>
          <w:szCs w:val="26"/>
          <w:u w:val="single"/>
        </w:rPr>
      </w:pPr>
      <w:bookmarkStart w:colFirst="0" w:colLast="0" w:name="_kjcv0lq0cxhc" w:id="1"/>
      <w:bookmarkEnd w:id="1"/>
      <w:r w:rsidDel="00000000" w:rsidR="00000000" w:rsidRPr="00000000">
        <w:rPr>
          <w:b w:val="1"/>
          <w:bCs w:val="1"/>
          <w:sz w:val="26"/>
          <w:szCs w:val="26"/>
          <w:u w:val="single"/>
          <w:rtl w:val="0"/>
        </w:rPr>
        <w:t xml:space="preserve">Date of Consultation:</w:t>
      </w:r>
      <w:r w:rsidDel="00000000" w:rsidR="00000000" w:rsidRPr="00000000">
        <w:rPr>
          <w:sz w:val="26"/>
          <w:szCs w:val="26"/>
          <w:u w:val="single"/>
          <w:rtl w:val="0"/>
        </w:rPr>
        <w:t xml:space="preserve"> </w:t>
      </w:r>
      <w:r w:rsidDel="00000000" w:rsidR="00000000" w:rsidRPr="00000000">
        <w:rPr>
          <w:b w:val="1"/>
          <w:bCs w:val="1"/>
          <w:sz w:val="26"/>
          <w:szCs w:val="26"/>
          <w:u w:val="single"/>
          <w:rtl w:val="0"/>
        </w:rPr>
        <w:t xml:space="preserve">May 2026</w:t>
      </w:r>
    </w:p>
    <w:p w:rsidR="00000000" w:rsidDel="00000000" w:rsidP="00000000" w:rsidRDefault="00000000" w:rsidRPr="00000000" w14:paraId="00000003">
      <w:pPr>
        <w:spacing w:after="240" w:before="240" w:lineRule="auto"/>
        <w:jc w:val="both"/>
        <w:rPr/>
      </w:pPr>
      <w:r w:rsidDel="00000000" w:rsidR="00000000" w:rsidRPr="00000000">
        <w:rPr>
          <w:rtl w:val="0"/>
        </w:rPr>
        <w:t xml:space="preserve">D</w:t>
      </w:r>
      <w:r w:rsidDel="00000000" w:rsidR="00000000" w:rsidRPr="00000000">
        <w:rPr>
          <w:rtl w:val="0"/>
        </w:rPr>
        <w:t xml:space="preserve">ear Parents/Carers, Staff, Local Stakeholders, and Trustees,</w:t>
      </w:r>
    </w:p>
    <w:p w:rsidR="00000000" w:rsidDel="00000000" w:rsidP="00000000" w:rsidRDefault="00000000" w:rsidRPr="00000000" w14:paraId="00000004">
      <w:pPr>
        <w:spacing w:after="240" w:before="240" w:lineRule="auto"/>
        <w:jc w:val="both"/>
        <w:rPr/>
      </w:pPr>
      <w:r w:rsidDel="00000000" w:rsidR="00000000" w:rsidRPr="00000000">
        <w:rPr>
          <w:rtl w:val="0"/>
        </w:rPr>
        <w:t xml:space="preserve">At Fosse Way Academy, we are committed to ensuring that all children and young people can access high-quality education within inclusive, nurturing environments that meet their individual needs. We are therefore consulting on the proposed development of a mainstream SEND hub, building on the school’s existing in-house provision.</w:t>
      </w:r>
    </w:p>
    <w:p w:rsidR="00000000" w:rsidDel="00000000" w:rsidP="00000000" w:rsidRDefault="00000000" w:rsidRPr="00000000" w14:paraId="00000005">
      <w:pPr>
        <w:spacing w:after="240" w:before="240" w:lineRule="auto"/>
        <w:jc w:val="both"/>
        <w:rPr/>
      </w:pPr>
      <w:r w:rsidDel="00000000" w:rsidR="00000000" w:rsidRPr="00000000">
        <w:rPr>
          <w:rtl w:val="0"/>
        </w:rPr>
        <w:t xml:space="preserve">We currently offer “The Hive,” a provision for pupils with SEND, which has been developed over the past two years. This development has been shaped by visits to a range of established SEND hubs, alongside a comprehensive programme of research undertaken over the past 12 months and led by the Headteacher and Governing Body. Formalising and extending this offer will enable us to access additional funding and further strengthen our existing investment.</w:t>
      </w:r>
    </w:p>
    <w:p w:rsidR="00000000" w:rsidDel="00000000" w:rsidP="00000000" w:rsidRDefault="00000000" w:rsidRPr="00000000" w14:paraId="00000006">
      <w:pPr>
        <w:spacing w:after="240" w:before="240" w:lineRule="auto"/>
        <w:jc w:val="both"/>
        <w:rPr/>
      </w:pPr>
      <w:r w:rsidDel="00000000" w:rsidR="00000000" w:rsidRPr="00000000">
        <w:rPr>
          <w:rtl w:val="0"/>
        </w:rPr>
        <w:t xml:space="preserve">We now propose to expand our current provision to include a dedicated pathway for pupils working within informal and semi-formal pathways. The model will comprise two classrooms alongside an enhanced provision, working in close collaboration to meet a range of needs.</w:t>
      </w:r>
    </w:p>
    <w:p w:rsidR="00000000" w:rsidDel="00000000" w:rsidP="00000000" w:rsidRDefault="00000000" w:rsidRPr="00000000" w14:paraId="00000007">
      <w:pPr>
        <w:spacing w:after="240" w:before="240" w:lineRule="auto"/>
        <w:jc w:val="both"/>
        <w:rPr/>
      </w:pPr>
      <w:r w:rsidDel="00000000" w:rsidR="00000000" w:rsidRPr="00000000">
        <w:rPr>
          <w:rtl w:val="0"/>
        </w:rPr>
        <w:t xml:space="preserve">Through the development of our in-house provision, additional funding will support enhanced staffing, specialist training, and improved resources. We believe this will provide pupils and families with confidence, stability, and a clear pathway of support throughout their primary education. This will be a fully integrated facility that will enhance our mainstream offer.</w:t>
      </w:r>
    </w:p>
    <w:p w:rsidR="00000000" w:rsidDel="00000000" w:rsidP="00000000" w:rsidRDefault="00000000" w:rsidRPr="00000000" w14:paraId="00000008">
      <w:pPr>
        <w:spacing w:after="240" w:before="240" w:lineRule="auto"/>
        <w:jc w:val="both"/>
        <w:rPr/>
      </w:pPr>
      <w:r w:rsidDel="00000000" w:rsidR="00000000" w:rsidRPr="00000000">
        <w:rPr>
          <w:rtl w:val="0"/>
        </w:rPr>
        <w:t xml:space="preserve">Importantly, for pupils in the mainstream school, it will be very much business as usual. We will continue to deliver our full commitment to all children within our setting. The development of this provision will not detract from existing teaching and learning; rather, it will strengthen our overall capacity as a school. By increasing expertise, staffing, and resources, this enhanced provision will benefit all pupils—both with and without SEND—by enriching inclusive practice and broadening the support available across the academy.</w:t>
      </w:r>
    </w:p>
    <w:p w:rsidR="00000000" w:rsidDel="00000000" w:rsidP="00000000" w:rsidRDefault="00000000" w:rsidRPr="00000000" w14:paraId="00000009">
      <w:pPr>
        <w:spacing w:after="240" w:before="240" w:lineRule="auto"/>
        <w:jc w:val="both"/>
        <w:rPr/>
      </w:pPr>
      <w:r w:rsidDel="00000000" w:rsidR="00000000" w:rsidRPr="00000000">
        <w:rPr>
          <w:rtl w:val="0"/>
        </w:rPr>
        <w:t xml:space="preserve">This development reflects both the Academy’s strategic commitment to inclusion and our shared ambition to strengthen provision within local communities. In partnership with Lincolnshire County Council (LCC), this proposal aligns with the "Building Communities of Specialist Provision Strategy," which supports children and young people with Special Educational Needs and Disabilities (SEND) to be educated within mainstream settings wherever possible.</w:t>
      </w:r>
    </w:p>
    <w:p w:rsidR="00000000" w:rsidDel="00000000" w:rsidP="00000000" w:rsidRDefault="00000000" w:rsidRPr="00000000" w14:paraId="0000000A">
      <w:pPr>
        <w:spacing w:after="240" w:lineRule="auto"/>
        <w:rPr/>
      </w:pPr>
      <w:r w:rsidDel="00000000" w:rsidR="00000000" w:rsidRPr="00000000">
        <w:rPr>
          <w:rtl w:val="0"/>
        </w:rPr>
      </w:r>
    </w:p>
    <w:p w:rsidR="00000000" w:rsidDel="00000000" w:rsidP="00000000" w:rsidRDefault="00000000" w:rsidRPr="00000000" w14:paraId="0000000B">
      <w:pPr>
        <w:spacing w:after="240" w:lineRule="auto"/>
        <w:rPr/>
      </w:pPr>
      <w:r w:rsidDel="00000000" w:rsidR="00000000" w:rsidRPr="00000000">
        <w:rPr>
          <w:rtl w:val="0"/>
        </w:rPr>
        <w:t xml:space="preserve">Yours sincerely, </w:t>
      </w:r>
    </w:p>
    <w:p w:rsidR="00000000" w:rsidDel="00000000" w:rsidP="00000000" w:rsidRDefault="00000000" w:rsidRPr="00000000" w14:paraId="0000000C">
      <w:pPr>
        <w:spacing w:after="240" w:lineRule="auto"/>
        <w:rPr/>
      </w:pPr>
      <w:r w:rsidDel="00000000" w:rsidR="00000000" w:rsidRPr="00000000">
        <w:rPr>
          <w:rtl w:val="0"/>
        </w:rPr>
        <w:t xml:space="preserve">Mrs Nicola Cotton</w:t>
      </w:r>
    </w:p>
    <w:p w:rsidR="00000000" w:rsidDel="00000000" w:rsidP="00000000" w:rsidRDefault="00000000" w:rsidRPr="00000000" w14:paraId="0000000D">
      <w:pPr>
        <w:spacing w:after="240" w:lineRule="auto"/>
        <w:rPr/>
      </w:pPr>
      <w:r w:rsidDel="00000000" w:rsidR="00000000" w:rsidRPr="00000000">
        <w:rPr>
          <w:rtl w:val="0"/>
        </w:rPr>
        <w:t xml:space="preserve">Acting Headteacher</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pStyle w:val="Heading3"/>
        <w:keepNext w:val="0"/>
        <w:keepLines w:val="0"/>
        <w:spacing w:before="0" w:lineRule="auto"/>
        <w:jc w:val="center"/>
        <w:rPr>
          <w:b w:val="1"/>
          <w:bCs w:val="1"/>
          <w:color w:val="000000"/>
          <w:sz w:val="26"/>
          <w:szCs w:val="26"/>
          <w:u w:val="single"/>
        </w:rPr>
      </w:pPr>
      <w:bookmarkStart w:colFirst="0" w:colLast="0" w:name="_l0hbwy6u256u" w:id="2"/>
      <w:bookmarkEnd w:id="2"/>
      <w:r w:rsidDel="00000000" w:rsidR="00000000" w:rsidRPr="00000000">
        <w:rPr>
          <w:b w:val="1"/>
          <w:bCs w:val="1"/>
          <w:color w:val="000000"/>
          <w:sz w:val="26"/>
          <w:szCs w:val="26"/>
          <w:u w:val="single"/>
          <w:rtl w:val="0"/>
        </w:rPr>
        <w:t xml:space="preserve">Working in Partnership and Building on Success</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numPr>
          <w:ilvl w:val="0"/>
          <w:numId w:val="4"/>
        </w:numPr>
        <w:spacing w:after="0" w:afterAutospacing="0" w:lineRule="auto"/>
        <w:ind w:left="720" w:hanging="360"/>
      </w:pPr>
      <w:r w:rsidDel="00000000" w:rsidR="00000000" w:rsidRPr="00000000">
        <w:rPr>
          <w:b w:val="1"/>
          <w:bCs w:val="1"/>
          <w:rtl w:val="0"/>
        </w:rPr>
        <w:t xml:space="preserve">Our Community:</w:t>
      </w:r>
      <w:r w:rsidDel="00000000" w:rsidR="00000000" w:rsidRPr="00000000">
        <w:rPr>
          <w:rtl w:val="0"/>
        </w:rPr>
        <w:t xml:space="preserve"> Fosse Way Academy sits at the heart of its local community and is committed to providing inclusive education that allows pupils to thrive alongside their peers.</w:t>
      </w:r>
    </w:p>
    <w:p w:rsidR="00000000" w:rsidDel="00000000" w:rsidP="00000000" w:rsidRDefault="00000000" w:rsidRPr="00000000" w14:paraId="00000012">
      <w:pPr>
        <w:numPr>
          <w:ilvl w:val="0"/>
          <w:numId w:val="4"/>
        </w:numPr>
        <w:spacing w:after="0" w:afterAutospacing="0" w:lineRule="auto"/>
        <w:ind w:left="720" w:hanging="360"/>
      </w:pPr>
      <w:r w:rsidDel="00000000" w:rsidR="00000000" w:rsidRPr="00000000">
        <w:rPr>
          <w:b w:val="1"/>
          <w:bCs w:val="1"/>
          <w:rtl w:val="0"/>
        </w:rPr>
        <w:t xml:space="preserve">Collaborative Working:</w:t>
      </w:r>
      <w:r w:rsidDel="00000000" w:rsidR="00000000" w:rsidRPr="00000000">
        <w:rPr>
          <w:rtl w:val="0"/>
        </w:rPr>
        <w:t xml:space="preserve"> The proposed SEND hub reflects the Academy’s commitment to collaborative working. Fosse Way Academy will work closely with Lincolnshire County Council to achieve this aim. </w:t>
      </w:r>
    </w:p>
    <w:p w:rsidR="00000000" w:rsidDel="00000000" w:rsidP="00000000" w:rsidRDefault="00000000" w:rsidRPr="00000000" w14:paraId="00000013">
      <w:pPr>
        <w:numPr>
          <w:ilvl w:val="0"/>
          <w:numId w:val="4"/>
        </w:numPr>
        <w:spacing w:after="240" w:lineRule="auto"/>
        <w:ind w:left="720" w:hanging="360"/>
      </w:pPr>
      <w:r w:rsidDel="00000000" w:rsidR="00000000" w:rsidRPr="00000000">
        <w:rPr>
          <w:b w:val="1"/>
          <w:bCs w:val="1"/>
          <w:rtl w:val="0"/>
        </w:rPr>
        <w:t xml:space="preserve">Consistency:</w:t>
      </w:r>
      <w:r w:rsidDel="00000000" w:rsidR="00000000" w:rsidRPr="00000000">
        <w:rPr>
          <w:rtl w:val="0"/>
        </w:rPr>
        <w:t xml:space="preserve"> By enhancing existing provision, the Academy aims to provide a consistent, supportive pathway for pupils with SEND throughout their primary education.</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pStyle w:val="Heading3"/>
        <w:keepNext w:val="0"/>
        <w:keepLines w:val="0"/>
        <w:spacing w:before="0" w:lineRule="auto"/>
        <w:jc w:val="center"/>
        <w:rPr>
          <w:b w:val="1"/>
          <w:bCs w:val="1"/>
          <w:color w:val="000000"/>
          <w:sz w:val="26"/>
          <w:szCs w:val="26"/>
          <w:u w:val="single"/>
        </w:rPr>
      </w:pPr>
      <w:bookmarkStart w:colFirst="0" w:colLast="0" w:name="_prjk42apbz0a" w:id="3"/>
      <w:bookmarkEnd w:id="3"/>
      <w:r w:rsidDel="00000000" w:rsidR="00000000" w:rsidRPr="00000000">
        <w:rPr>
          <w:b w:val="1"/>
          <w:bCs w:val="1"/>
          <w:color w:val="000000"/>
          <w:sz w:val="26"/>
          <w:szCs w:val="26"/>
          <w:u w:val="single"/>
          <w:rtl w:val="0"/>
        </w:rPr>
        <w:t xml:space="preserve">Proposed Mainstream SEND Hub</w:t>
      </w:r>
    </w:p>
    <w:p w:rsidR="00000000" w:rsidDel="00000000" w:rsidP="00000000" w:rsidRDefault="00000000" w:rsidRPr="00000000" w14:paraId="00000016">
      <w:pPr>
        <w:spacing w:after="240" w:lineRule="auto"/>
        <w:rPr/>
      </w:pPr>
      <w:r w:rsidDel="00000000" w:rsidR="00000000" w:rsidRPr="00000000">
        <w:rPr>
          <w:rtl w:val="0"/>
        </w:rPr>
        <w:t xml:space="preserve">Fosse Way Academy proposes to develop one mainstream SEND hub with two classrooms providing up to </w:t>
      </w:r>
      <w:r w:rsidDel="00000000" w:rsidR="00000000" w:rsidRPr="00000000">
        <w:rPr>
          <w:b w:val="1"/>
          <w:bCs w:val="1"/>
          <w:rtl w:val="0"/>
        </w:rPr>
        <w:t xml:space="preserve">20 commissioned places</w:t>
      </w:r>
      <w:r w:rsidDel="00000000" w:rsidR="00000000" w:rsidRPr="00000000">
        <w:rPr>
          <w:rtl w:val="0"/>
        </w:rPr>
        <w:t xml:space="preserve">, alongside a small number of school-based transient places for short-term support.</w:t>
      </w:r>
    </w:p>
    <w:p w:rsidR="00000000" w:rsidDel="00000000" w:rsidP="00000000" w:rsidRDefault="00000000" w:rsidRPr="00000000" w14:paraId="00000017">
      <w:pPr>
        <w:spacing w:after="240" w:lineRule="auto"/>
        <w:rPr>
          <w:b w:val="1"/>
          <w:bCs w:val="1"/>
        </w:rPr>
      </w:pPr>
      <w:r w:rsidDel="00000000" w:rsidR="00000000" w:rsidRPr="00000000">
        <w:rPr>
          <w:b w:val="1"/>
          <w:bCs w:val="1"/>
          <w:rtl w:val="0"/>
        </w:rPr>
        <w:t xml:space="preserve">Classroom 1 (informal)</w:t>
      </w:r>
    </w:p>
    <w:p w:rsidR="00000000" w:rsidDel="00000000" w:rsidP="00000000" w:rsidRDefault="00000000" w:rsidRPr="00000000" w14:paraId="00000018">
      <w:pPr>
        <w:numPr>
          <w:ilvl w:val="0"/>
          <w:numId w:val="6"/>
        </w:numPr>
        <w:spacing w:after="0" w:afterAutospacing="0" w:lineRule="auto"/>
        <w:ind w:left="720" w:hanging="360"/>
      </w:pPr>
      <w:r w:rsidDel="00000000" w:rsidR="00000000" w:rsidRPr="00000000">
        <w:rPr>
          <w:b w:val="1"/>
          <w:bCs w:val="1"/>
          <w:rtl w:val="0"/>
        </w:rPr>
        <w:t xml:space="preserve">Capacity:</w:t>
      </w:r>
      <w:r w:rsidDel="00000000" w:rsidR="00000000" w:rsidRPr="00000000">
        <w:rPr>
          <w:rtl w:val="0"/>
        </w:rPr>
        <w:t xml:space="preserve"> Up to 10 commissioned places and 2-3 transient places.</w:t>
      </w:r>
    </w:p>
    <w:p w:rsidR="00000000" w:rsidDel="00000000" w:rsidP="00000000" w:rsidRDefault="00000000" w:rsidRPr="00000000" w14:paraId="00000019">
      <w:pPr>
        <w:numPr>
          <w:ilvl w:val="0"/>
          <w:numId w:val="6"/>
        </w:numPr>
        <w:spacing w:after="0" w:afterAutospacing="0" w:lineRule="auto"/>
        <w:ind w:left="720" w:hanging="360"/>
      </w:pPr>
      <w:r w:rsidDel="00000000" w:rsidR="00000000" w:rsidRPr="00000000">
        <w:rPr>
          <w:b w:val="1"/>
          <w:bCs w:val="1"/>
          <w:rtl w:val="0"/>
        </w:rPr>
        <w:t xml:space="preserve">Focus:</w:t>
      </w:r>
      <w:r w:rsidDel="00000000" w:rsidR="00000000" w:rsidRPr="00000000">
        <w:rPr>
          <w:rtl w:val="0"/>
        </w:rPr>
        <w:t xml:space="preserve"> Early development emphasising communication, emotional regulation, motor skills, and positive learning behaviours.</w:t>
      </w:r>
    </w:p>
    <w:p w:rsidR="00000000" w:rsidDel="00000000" w:rsidP="00000000" w:rsidRDefault="00000000" w:rsidRPr="00000000" w14:paraId="0000001A">
      <w:pPr>
        <w:numPr>
          <w:ilvl w:val="0"/>
          <w:numId w:val="6"/>
        </w:numPr>
        <w:spacing w:after="240" w:lineRule="auto"/>
        <w:ind w:left="720" w:hanging="360"/>
      </w:pPr>
      <w:r w:rsidDel="00000000" w:rsidR="00000000" w:rsidRPr="00000000">
        <w:rPr>
          <w:b w:val="1"/>
          <w:bCs w:val="1"/>
          <w:rtl w:val="0"/>
        </w:rPr>
        <w:t xml:space="preserve">Target Start:</w:t>
      </w:r>
      <w:r w:rsidDel="00000000" w:rsidR="00000000" w:rsidRPr="00000000">
        <w:rPr>
          <w:rtl w:val="0"/>
        </w:rPr>
        <w:t xml:space="preserve"> September 2026.</w:t>
      </w:r>
    </w:p>
    <w:p w:rsidR="00000000" w:rsidDel="00000000" w:rsidP="00000000" w:rsidRDefault="00000000" w:rsidRPr="00000000" w14:paraId="0000001B">
      <w:pPr>
        <w:spacing w:after="240" w:lineRule="auto"/>
        <w:rPr>
          <w:b w:val="1"/>
          <w:bCs w:val="1"/>
        </w:rPr>
      </w:pPr>
      <w:r w:rsidDel="00000000" w:rsidR="00000000" w:rsidRPr="00000000">
        <w:rPr>
          <w:b w:val="1"/>
          <w:bCs w:val="1"/>
          <w:rtl w:val="0"/>
        </w:rPr>
        <w:t xml:space="preserve">Classroom 2 (semi-formal)</w:t>
      </w:r>
    </w:p>
    <w:p w:rsidR="00000000" w:rsidDel="00000000" w:rsidP="00000000" w:rsidRDefault="00000000" w:rsidRPr="00000000" w14:paraId="0000001C">
      <w:pPr>
        <w:numPr>
          <w:ilvl w:val="0"/>
          <w:numId w:val="5"/>
        </w:numPr>
        <w:spacing w:after="0" w:afterAutospacing="0" w:lineRule="auto"/>
        <w:ind w:left="720" w:hanging="360"/>
      </w:pPr>
      <w:r w:rsidDel="00000000" w:rsidR="00000000" w:rsidRPr="00000000">
        <w:rPr>
          <w:b w:val="1"/>
          <w:bCs w:val="1"/>
          <w:rtl w:val="0"/>
        </w:rPr>
        <w:t xml:space="preserve">Capacity:</w:t>
      </w:r>
      <w:r w:rsidDel="00000000" w:rsidR="00000000" w:rsidRPr="00000000">
        <w:rPr>
          <w:rtl w:val="0"/>
        </w:rPr>
        <w:t xml:space="preserve"> Up to 10 commissioned places providing a clear progression pathway.</w:t>
      </w:r>
    </w:p>
    <w:p w:rsidR="00000000" w:rsidDel="00000000" w:rsidP="00000000" w:rsidRDefault="00000000" w:rsidRPr="00000000" w14:paraId="0000001D">
      <w:pPr>
        <w:numPr>
          <w:ilvl w:val="0"/>
          <w:numId w:val="5"/>
        </w:numPr>
        <w:spacing w:after="0" w:afterAutospacing="0" w:lineRule="auto"/>
        <w:ind w:left="720" w:hanging="360"/>
      </w:pPr>
      <w:r w:rsidDel="00000000" w:rsidR="00000000" w:rsidRPr="00000000">
        <w:rPr>
          <w:b w:val="1"/>
          <w:bCs w:val="1"/>
          <w:rtl w:val="0"/>
        </w:rPr>
        <w:t xml:space="preserve">Focus:</w:t>
      </w:r>
      <w:r w:rsidDel="00000000" w:rsidR="00000000" w:rsidRPr="00000000">
        <w:rPr>
          <w:rtl w:val="0"/>
        </w:rPr>
        <w:t xml:space="preserve"> Building independence, resilience, social communication, building on foundation core subject knowledge and skills and readiness for secondary education.</w:t>
      </w:r>
    </w:p>
    <w:p w:rsidR="00000000" w:rsidDel="00000000" w:rsidP="00000000" w:rsidRDefault="00000000" w:rsidRPr="00000000" w14:paraId="0000001E">
      <w:pPr>
        <w:numPr>
          <w:ilvl w:val="0"/>
          <w:numId w:val="5"/>
        </w:numPr>
        <w:spacing w:after="240" w:lineRule="auto"/>
        <w:ind w:left="720" w:hanging="360"/>
      </w:pPr>
      <w:r w:rsidDel="00000000" w:rsidR="00000000" w:rsidRPr="00000000">
        <w:rPr>
          <w:b w:val="1"/>
          <w:bCs w:val="1"/>
          <w:rtl w:val="0"/>
        </w:rPr>
        <w:t xml:space="preserve">Target Start:</w:t>
      </w:r>
      <w:r w:rsidDel="00000000" w:rsidR="00000000" w:rsidRPr="00000000">
        <w:rPr>
          <w:rtl w:val="0"/>
        </w:rPr>
        <w:t xml:space="preserve"> January 2027.</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pStyle w:val="Heading3"/>
        <w:keepNext w:val="0"/>
        <w:keepLines w:val="0"/>
        <w:spacing w:before="0" w:lineRule="auto"/>
        <w:jc w:val="center"/>
        <w:rPr>
          <w:b w:val="1"/>
          <w:bCs w:val="1"/>
          <w:color w:val="000000"/>
          <w:sz w:val="26"/>
          <w:szCs w:val="26"/>
          <w:u w:val="single"/>
        </w:rPr>
      </w:pPr>
      <w:bookmarkStart w:colFirst="0" w:colLast="0" w:name="_8lcmsq9i5xgp" w:id="4"/>
      <w:bookmarkEnd w:id="4"/>
      <w:r w:rsidDel="00000000" w:rsidR="00000000" w:rsidRPr="00000000">
        <w:rPr>
          <w:b w:val="1"/>
          <w:bCs w:val="1"/>
          <w:color w:val="000000"/>
          <w:sz w:val="26"/>
          <w:szCs w:val="26"/>
          <w:u w:val="single"/>
          <w:rtl w:val="0"/>
        </w:rPr>
        <w:t xml:space="preserve">Facilities and Pupil Profile</w:t>
      </w:r>
    </w:p>
    <w:p w:rsidR="00000000" w:rsidDel="00000000" w:rsidP="00000000" w:rsidRDefault="00000000" w:rsidRPr="00000000" w14:paraId="00000021">
      <w:pPr>
        <w:spacing w:after="240" w:lineRule="auto"/>
        <w:rPr/>
      </w:pPr>
      <w:r w:rsidDel="00000000" w:rsidR="00000000" w:rsidRPr="00000000">
        <w:rPr>
          <w:rtl w:val="0"/>
        </w:rPr>
        <w:t xml:space="preserve">Each classroom within the Hub will provide access to:</w:t>
      </w:r>
    </w:p>
    <w:p w:rsidR="00000000" w:rsidDel="00000000" w:rsidP="00000000" w:rsidRDefault="00000000" w:rsidRPr="00000000" w14:paraId="00000022">
      <w:pPr>
        <w:numPr>
          <w:ilvl w:val="0"/>
          <w:numId w:val="3"/>
        </w:numPr>
        <w:spacing w:after="0" w:afterAutospacing="0" w:lineRule="auto"/>
        <w:ind w:left="720" w:hanging="360"/>
      </w:pPr>
      <w:r w:rsidDel="00000000" w:rsidR="00000000" w:rsidRPr="00000000">
        <w:rPr>
          <w:rtl w:val="0"/>
        </w:rPr>
        <w:t xml:space="preserve">Dedicated indoor and purposefully developed outdoor learning environments.</w:t>
      </w:r>
    </w:p>
    <w:p w:rsidR="00000000" w:rsidDel="00000000" w:rsidP="00000000" w:rsidRDefault="00000000" w:rsidRPr="00000000" w14:paraId="00000023">
      <w:pPr>
        <w:numPr>
          <w:ilvl w:val="0"/>
          <w:numId w:val="3"/>
        </w:numPr>
        <w:spacing w:after="0" w:afterAutospacing="0" w:lineRule="auto"/>
        <w:ind w:left="720" w:hanging="360"/>
      </w:pPr>
      <w:r w:rsidDel="00000000" w:rsidR="00000000" w:rsidRPr="00000000">
        <w:rPr>
          <w:rtl w:val="0"/>
        </w:rPr>
        <w:t xml:space="preserve">Sensory and regulation spaces, plus hygiene facilities.</w:t>
      </w:r>
    </w:p>
    <w:p w:rsidR="00000000" w:rsidDel="00000000" w:rsidP="00000000" w:rsidRDefault="00000000" w:rsidRPr="00000000" w14:paraId="00000024">
      <w:pPr>
        <w:numPr>
          <w:ilvl w:val="0"/>
          <w:numId w:val="3"/>
        </w:numPr>
        <w:spacing w:after="240" w:lineRule="auto"/>
        <w:ind w:left="720" w:hanging="360"/>
      </w:pPr>
      <w:r w:rsidDel="00000000" w:rsidR="00000000" w:rsidRPr="00000000">
        <w:rPr>
          <w:rtl w:val="0"/>
        </w:rPr>
        <w:t xml:space="preserve">Wherever possible, pupils will be integrated into mainstream lessons, trips, and wider school activities, enhancing their learning and fostering a strong sense of belonging. </w:t>
      </w:r>
    </w:p>
    <w:p w:rsidR="00000000" w:rsidDel="00000000" w:rsidP="00000000" w:rsidRDefault="00000000" w:rsidRPr="00000000" w14:paraId="00000025">
      <w:pPr>
        <w:spacing w:after="240" w:lineRule="auto"/>
        <w:rPr/>
      </w:pPr>
      <w:r w:rsidDel="00000000" w:rsidR="00000000" w:rsidRPr="00000000">
        <w:rPr>
          <w:b w:val="1"/>
          <w:bCs w:val="1"/>
          <w:rtl w:val="0"/>
        </w:rPr>
        <w:t xml:space="preserve">Pupil Profile:</w:t>
      </w:r>
      <w:r w:rsidDel="00000000" w:rsidR="00000000" w:rsidRPr="00000000">
        <w:rPr>
          <w:rtl w:val="0"/>
        </w:rPr>
        <w:t xml:space="preserve"> Pupils will have an Education Health and Care Plan (EHCP) with a Broad Area of Need for Communication and Interaction and/or Cognition and Learning needs. This includes pupils with Speech, Language and Communication Needs (SLCN), Social Communication differences and Physical and Sensory needs. </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pStyle w:val="Heading3"/>
        <w:keepNext w:val="0"/>
        <w:keepLines w:val="0"/>
        <w:spacing w:before="0" w:lineRule="auto"/>
        <w:jc w:val="center"/>
        <w:rPr>
          <w:b w:val="1"/>
          <w:bCs w:val="1"/>
          <w:color w:val="000000"/>
          <w:sz w:val="26"/>
          <w:szCs w:val="26"/>
          <w:u w:val="single"/>
        </w:rPr>
      </w:pPr>
      <w:bookmarkStart w:colFirst="0" w:colLast="0" w:name="_8f04q4pf9n3y" w:id="5"/>
      <w:bookmarkEnd w:id="5"/>
      <w:r w:rsidDel="00000000" w:rsidR="00000000" w:rsidRPr="00000000">
        <w:rPr>
          <w:b w:val="1"/>
          <w:bCs w:val="1"/>
          <w:color w:val="000000"/>
          <w:sz w:val="26"/>
          <w:szCs w:val="26"/>
          <w:u w:val="single"/>
          <w:rtl w:val="0"/>
        </w:rPr>
        <w:t xml:space="preserve">Benefits to Pupils and the Community</w:t>
      </w:r>
    </w:p>
    <w:p w:rsidR="00000000" w:rsidDel="00000000" w:rsidP="00000000" w:rsidRDefault="00000000" w:rsidRPr="00000000" w14:paraId="00000029">
      <w:pPr>
        <w:numPr>
          <w:ilvl w:val="0"/>
          <w:numId w:val="2"/>
        </w:numPr>
        <w:spacing w:after="0" w:afterAutospacing="0" w:lineRule="auto"/>
        <w:ind w:left="720" w:hanging="360"/>
      </w:pPr>
      <w:r w:rsidDel="00000000" w:rsidR="00000000" w:rsidRPr="00000000">
        <w:rPr>
          <w:b w:val="1"/>
          <w:bCs w:val="1"/>
          <w:rtl w:val="0"/>
        </w:rPr>
        <w:t xml:space="preserve">Accessibility:</w:t>
      </w:r>
      <w:r w:rsidDel="00000000" w:rsidR="00000000" w:rsidRPr="00000000">
        <w:rPr>
          <w:rtl w:val="0"/>
        </w:rPr>
        <w:t xml:space="preserve"> High-quality provision close to home, maintaining local connections.</w:t>
      </w:r>
    </w:p>
    <w:p w:rsidR="00000000" w:rsidDel="00000000" w:rsidP="00000000" w:rsidRDefault="00000000" w:rsidRPr="00000000" w14:paraId="0000002A">
      <w:pPr>
        <w:numPr>
          <w:ilvl w:val="0"/>
          <w:numId w:val="2"/>
        </w:numPr>
        <w:spacing w:after="0" w:afterAutospacing="0" w:lineRule="auto"/>
        <w:ind w:left="720" w:hanging="360"/>
      </w:pPr>
      <w:r w:rsidDel="00000000" w:rsidR="00000000" w:rsidRPr="00000000">
        <w:rPr>
          <w:b w:val="1"/>
          <w:bCs w:val="1"/>
          <w:rtl w:val="0"/>
        </w:rPr>
        <w:t xml:space="preserve">Inclusion:</w:t>
      </w:r>
      <w:r w:rsidDel="00000000" w:rsidR="00000000" w:rsidRPr="00000000">
        <w:rPr>
          <w:rtl w:val="0"/>
        </w:rPr>
        <w:t xml:space="preserve"> Meaningful participation in mainstream school life.</w:t>
      </w:r>
    </w:p>
    <w:p w:rsidR="00000000" w:rsidDel="00000000" w:rsidP="00000000" w:rsidRDefault="00000000" w:rsidRPr="00000000" w14:paraId="0000002B">
      <w:pPr>
        <w:numPr>
          <w:ilvl w:val="0"/>
          <w:numId w:val="2"/>
        </w:numPr>
        <w:spacing w:after="240" w:lineRule="auto"/>
        <w:ind w:left="720" w:hanging="360"/>
      </w:pPr>
      <w:r w:rsidDel="00000000" w:rsidR="00000000" w:rsidRPr="00000000">
        <w:rPr>
          <w:b w:val="1"/>
          <w:bCs w:val="1"/>
          <w:rtl w:val="0"/>
        </w:rPr>
        <w:t xml:space="preserve">Empowerment:</w:t>
      </w:r>
      <w:r w:rsidDel="00000000" w:rsidR="00000000" w:rsidRPr="00000000">
        <w:rPr>
          <w:rtl w:val="0"/>
        </w:rPr>
        <w:t xml:space="preserve"> Support that builds independence, confidence, and resilience.</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pStyle w:val="Heading3"/>
        <w:keepNext w:val="0"/>
        <w:keepLines w:val="0"/>
        <w:spacing w:before="0" w:lineRule="auto"/>
        <w:jc w:val="center"/>
        <w:rPr>
          <w:b w:val="1"/>
          <w:bCs w:val="1"/>
          <w:color w:val="000000"/>
          <w:sz w:val="26"/>
          <w:szCs w:val="26"/>
          <w:u w:val="single"/>
        </w:rPr>
      </w:pPr>
      <w:bookmarkStart w:colFirst="0" w:colLast="0" w:name="_35mp0pk0yc4a" w:id="6"/>
      <w:bookmarkEnd w:id="6"/>
      <w:r w:rsidDel="00000000" w:rsidR="00000000" w:rsidRPr="00000000">
        <w:rPr>
          <w:b w:val="1"/>
          <w:bCs w:val="1"/>
          <w:color w:val="000000"/>
          <w:sz w:val="26"/>
          <w:szCs w:val="26"/>
          <w:u w:val="single"/>
          <w:rtl w:val="0"/>
        </w:rPr>
        <w:t xml:space="preserve">Consultation Feedback</w:t>
      </w:r>
    </w:p>
    <w:p w:rsidR="00000000" w:rsidDel="00000000" w:rsidP="00000000" w:rsidRDefault="00000000" w:rsidRPr="00000000" w14:paraId="0000002E">
      <w:pPr>
        <w:spacing w:after="240" w:lineRule="auto"/>
        <w:rPr/>
      </w:pPr>
      <w:r w:rsidDel="00000000" w:rsidR="00000000" w:rsidRPr="00000000">
        <w:rPr>
          <w:rtl w:val="0"/>
        </w:rPr>
        <w:t xml:space="preserve">We value your feedback and invite you to share your thoughts via our consultation form by </w:t>
      </w:r>
      <w:r w:rsidDel="00000000" w:rsidR="00000000" w:rsidRPr="00000000">
        <w:rPr>
          <w:b w:val="1"/>
          <w:bCs w:val="1"/>
          <w:rtl w:val="0"/>
        </w:rPr>
        <w:t xml:space="preserve">5:00 PM on Wednesday, 20th May 2026</w:t>
      </w:r>
      <w:r w:rsidDel="00000000" w:rsidR="00000000" w:rsidRPr="00000000">
        <w:rPr>
          <w:rtl w:val="0"/>
        </w:rPr>
        <w:t xml:space="preserve">.</w:t>
      </w:r>
    </w:p>
    <w:p w:rsidR="00000000" w:rsidDel="00000000" w:rsidP="00000000" w:rsidRDefault="00000000" w:rsidRPr="00000000" w14:paraId="0000002F">
      <w:pPr>
        <w:numPr>
          <w:ilvl w:val="0"/>
          <w:numId w:val="1"/>
        </w:numPr>
        <w:spacing w:after="0" w:afterAutospacing="0" w:lineRule="auto"/>
        <w:ind w:left="720" w:hanging="360"/>
      </w:pPr>
      <w:r w:rsidDel="00000000" w:rsidR="00000000" w:rsidRPr="00000000">
        <w:rPr>
          <w:b w:val="1"/>
          <w:bCs w:val="1"/>
          <w:rtl w:val="0"/>
        </w:rPr>
        <w:t xml:space="preserve">Feedback Link: </w:t>
      </w:r>
      <w:hyperlink r:id="rId6">
        <w:r w:rsidDel="00000000" w:rsidR="00000000" w:rsidRPr="00000000">
          <w:rPr>
            <w:color w:val="1155cc"/>
            <w:u w:val="single"/>
            <w:rtl w:val="0"/>
          </w:rPr>
          <w:t xml:space="preserve">Consultation Survey</w:t>
        </w:r>
      </w:hyperlink>
      <w:r w:rsidDel="00000000" w:rsidR="00000000" w:rsidRPr="00000000">
        <w:rPr>
          <w:rtl w:val="0"/>
        </w:rPr>
      </w:r>
    </w:p>
    <w:p w:rsidR="00000000" w:rsidDel="00000000" w:rsidP="00000000" w:rsidRDefault="00000000" w:rsidRPr="00000000" w14:paraId="00000030">
      <w:pPr>
        <w:numPr>
          <w:ilvl w:val="0"/>
          <w:numId w:val="1"/>
        </w:numPr>
        <w:spacing w:after="240" w:lineRule="auto"/>
        <w:ind w:left="720" w:hanging="360"/>
      </w:pPr>
      <w:r w:rsidDel="00000000" w:rsidR="00000000" w:rsidRPr="00000000">
        <w:rPr>
          <w:b w:val="1"/>
          <w:bCs w:val="1"/>
          <w:rtl w:val="0"/>
        </w:rPr>
        <w:t xml:space="preserve">More Information:</w:t>
      </w:r>
      <w:r w:rsidDel="00000000" w:rsidR="00000000" w:rsidRPr="00000000">
        <w:rPr>
          <w:rtl w:val="0"/>
        </w:rPr>
        <w:t xml:space="preserve"> Further details on Mainstream SEND Hubs can be found on the Lincolnshire County Council website.</w:t>
      </w:r>
    </w:p>
    <w:p w:rsidR="00000000" w:rsidDel="00000000" w:rsidP="00000000" w:rsidRDefault="00000000" w:rsidRPr="00000000" w14:paraId="00000031">
      <w:pPr>
        <w:spacing w:after="240" w:lineRule="auto"/>
        <w:rPr/>
      </w:pPr>
      <w:r w:rsidDel="00000000" w:rsidR="00000000" w:rsidRPr="00000000">
        <w:rPr>
          <w:rtl w:val="0"/>
        </w:rPr>
      </w:r>
    </w:p>
    <w:p w:rsidR="00000000" w:rsidDel="00000000" w:rsidP="00000000" w:rsidRDefault="00000000" w:rsidRPr="00000000" w14:paraId="00000032">
      <w:pPr>
        <w:spacing w:after="240" w:lineRule="auto"/>
        <w:rPr/>
      </w:pPr>
      <w:r w:rsidDel="00000000" w:rsidR="00000000" w:rsidRPr="00000000">
        <w:rPr>
          <w:rtl w:val="0"/>
        </w:rPr>
        <w:t xml:space="preserve">You can read more about Mainstream SEND Hubs on the County Council’s Website: </w:t>
      </w:r>
      <w:hyperlink r:id="rId7">
        <w:r w:rsidDel="00000000" w:rsidR="00000000" w:rsidRPr="00000000">
          <w:rPr>
            <w:color w:val="1155cc"/>
            <w:u w:val="single"/>
            <w:rtl w:val="0"/>
          </w:rPr>
          <w:t xml:space="preserve">https://www.lincolnshire.gov.uk/support-education/mainstream-send-hubs</w:t>
        </w:r>
      </w:hyperlink>
      <w:r w:rsidDel="00000000" w:rsidR="00000000" w:rsidRPr="00000000">
        <w:rPr>
          <w:rtl w:val="0"/>
        </w:rPr>
      </w:r>
    </w:p>
    <w:p w:rsidR="00000000" w:rsidDel="00000000" w:rsidP="00000000" w:rsidRDefault="00000000" w:rsidRPr="00000000" w14:paraId="00000033">
      <w:pPr>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-553874</wp:posOffset>
            </wp:positionH>
            <wp:positionV relativeFrom="paragraph">
              <wp:posOffset>800100</wp:posOffset>
            </wp:positionV>
            <wp:extent cx="6842450" cy="7797800"/>
            <wp:effectExtent b="0" l="0" r="0" t="0"/>
            <wp:wrapNone/>
            <wp:docPr id="1" name="image1.png"/>
            <a:graphic>
              <a:graphicData uri="http://schemas.openxmlformats.org/drawingml/2006/picture">
                <pic:pic>
                  <pic:nvPicPr>
                    <pic:cNvPr id="0" name="image1.png"/>
                    <pic:cNvPicPr preferRelativeResize="0"/>
                  </pic:nvPicPr>
                  <pic:blipFill>
                    <a:blip r:embed="rId8"/>
                    <a:srcRect b="-93497" l="-47682" r="-42517" t="3298"/>
                    <a:stretch>
                      <a:fillRect/>
                    </a:stretch>
                  </pic:blipFill>
                  <pic:spPr>
                    <a:xfrm>
                      <a:off x="0" y="0"/>
                      <a:ext cx="6842450" cy="7797800"/>
                    </a:xfrm>
                    <a:prstGeom prst="rect"/>
                    <a:ln/>
                  </pic:spPr>
                </pic:pic>
              </a:graphicData>
            </a:graphic>
          </wp:anchor>
        </w:drawing>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forms.gle/bWtwHS685QXheBTFA" TargetMode="External"/><Relationship Id="rId7" Type="http://schemas.openxmlformats.org/officeDocument/2006/relationships/hyperlink" Target="https://www.lincolnshire.gov.uk/support-education/mainstream-send-hubs" TargetMode="Externa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